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4A" w:rsidRDefault="00F251E2" w:rsidP="00DD294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294A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DD294A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DD294A">
        <w:rPr>
          <w:rFonts w:ascii="Times New Roman" w:hAnsi="Times New Roman" w:cs="Times New Roman"/>
          <w:b/>
          <w:sz w:val="28"/>
          <w:szCs w:val="28"/>
        </w:rPr>
        <w:t xml:space="preserve"> детский сад «Тургай» комбинированного вида Высокогорского муниципального района Республики Татарстан</w:t>
      </w: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Выступление из опыта работы на тему:</w:t>
      </w:r>
    </w:p>
    <w:p w:rsidR="00DD294A" w:rsidRDefault="00DD294A" w:rsidP="00DD294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«Роль воспитателя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организации игры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tabs>
          <w:tab w:val="left" w:pos="631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Выступление подготовила: </w:t>
      </w:r>
    </w:p>
    <w:p w:rsidR="00DD294A" w:rsidRDefault="00DD294A" w:rsidP="00DD294A">
      <w:pPr>
        <w:tabs>
          <w:tab w:val="left" w:pos="631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воспитатель 1 квалификационной категории</w:t>
      </w:r>
    </w:p>
    <w:p w:rsidR="00DD294A" w:rsidRDefault="00DD294A" w:rsidP="00DD294A">
      <w:pPr>
        <w:tabs>
          <w:tab w:val="left" w:pos="631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Ильясова Г.Р.</w:t>
      </w: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4A" w:rsidRDefault="00DD294A" w:rsidP="00DD29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D294A" w:rsidRPr="00DD294A" w:rsidRDefault="00DD294A" w:rsidP="00DD294A">
      <w:pPr>
        <w:tabs>
          <w:tab w:val="left" w:pos="360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2022 г.</w:t>
      </w:r>
    </w:p>
    <w:p w:rsidR="00DD294A" w:rsidRDefault="00DD294A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1E2" w:rsidRDefault="001943E7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3E7">
        <w:rPr>
          <w:rFonts w:ascii="Times New Roman" w:hAnsi="Times New Roman" w:cs="Times New Roman"/>
          <w:sz w:val="28"/>
          <w:szCs w:val="28"/>
        </w:rPr>
        <w:lastRenderedPageBreak/>
        <w:t>Сюжетно-ролевая игра – это основной вид игр</w:t>
      </w:r>
      <w:r w:rsidR="00793ECB">
        <w:rPr>
          <w:rFonts w:ascii="Times New Roman" w:hAnsi="Times New Roman" w:cs="Times New Roman"/>
          <w:sz w:val="28"/>
          <w:szCs w:val="28"/>
        </w:rPr>
        <w:t xml:space="preserve">ы ребенка дошкольного возраста, она </w:t>
      </w:r>
      <w:r w:rsidR="00F251E2" w:rsidRPr="00F251E2">
        <w:rPr>
          <w:rFonts w:ascii="Times New Roman" w:hAnsi="Times New Roman" w:cs="Times New Roman"/>
          <w:sz w:val="28"/>
          <w:szCs w:val="28"/>
        </w:rPr>
        <w:t>имеет важное значение для развития ребёнка.</w:t>
      </w:r>
      <w:r w:rsidR="00F251E2">
        <w:rPr>
          <w:rFonts w:ascii="Times New Roman" w:hAnsi="Times New Roman" w:cs="Times New Roman"/>
          <w:sz w:val="28"/>
          <w:szCs w:val="28"/>
        </w:rPr>
        <w:t xml:space="preserve"> </w:t>
      </w:r>
      <w:r w:rsidR="00F251E2" w:rsidRPr="00F251E2">
        <w:rPr>
          <w:rFonts w:ascii="Times New Roman" w:hAnsi="Times New Roman" w:cs="Times New Roman"/>
          <w:sz w:val="28"/>
          <w:szCs w:val="28"/>
        </w:rPr>
        <w:t>В ней дети отображают жизнь и труд взросл</w:t>
      </w:r>
      <w:r w:rsidR="00F251E2">
        <w:rPr>
          <w:rFonts w:ascii="Times New Roman" w:hAnsi="Times New Roman" w:cs="Times New Roman"/>
          <w:sz w:val="28"/>
          <w:szCs w:val="28"/>
        </w:rPr>
        <w:t xml:space="preserve">ых людей. Играя, дети относятся </w:t>
      </w:r>
      <w:r w:rsidR="00F251E2" w:rsidRPr="00F251E2">
        <w:rPr>
          <w:rFonts w:ascii="Times New Roman" w:hAnsi="Times New Roman" w:cs="Times New Roman"/>
          <w:sz w:val="28"/>
          <w:szCs w:val="28"/>
        </w:rPr>
        <w:t>к своему воображаемому труду, игрушкам</w:t>
      </w:r>
      <w:r w:rsidR="00F251E2">
        <w:rPr>
          <w:rFonts w:ascii="Times New Roman" w:hAnsi="Times New Roman" w:cs="Times New Roman"/>
          <w:sz w:val="28"/>
          <w:szCs w:val="28"/>
        </w:rPr>
        <w:t xml:space="preserve"> и товарищам по игре так, как в </w:t>
      </w:r>
      <w:r w:rsidR="00F251E2" w:rsidRPr="00F251E2">
        <w:rPr>
          <w:rFonts w:ascii="Times New Roman" w:hAnsi="Times New Roman" w:cs="Times New Roman"/>
          <w:sz w:val="28"/>
          <w:szCs w:val="28"/>
        </w:rPr>
        <w:t>действительной жизни относятся к своему труду и друг к другу взрослые.</w:t>
      </w:r>
    </w:p>
    <w:p w:rsidR="00FA3193" w:rsidRDefault="007E5974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 w:rsidRPr="00793ECB">
        <w:rPr>
          <w:rFonts w:ascii="Times New Roman" w:hAnsi="Times New Roman" w:cs="Times New Roman"/>
          <w:sz w:val="28"/>
          <w:szCs w:val="28"/>
        </w:rPr>
        <w:t>Для того чтобы игра, возникнув, перешла на более высокий этап развития, необходимо ее грамотно организовать. Воспитатель должен знать особенности организации игры в детском коллективе.</w:t>
      </w:r>
      <w:r w:rsidR="00793ECB">
        <w:rPr>
          <w:rFonts w:ascii="Times New Roman" w:hAnsi="Times New Roman" w:cs="Times New Roman"/>
          <w:sz w:val="28"/>
          <w:szCs w:val="28"/>
        </w:rPr>
        <w:t xml:space="preserve"> </w:t>
      </w:r>
      <w:r w:rsidR="00F251E2" w:rsidRPr="00F251E2">
        <w:rPr>
          <w:rFonts w:ascii="Times New Roman" w:hAnsi="Times New Roman" w:cs="Times New Roman"/>
          <w:sz w:val="28"/>
          <w:szCs w:val="28"/>
        </w:rPr>
        <w:t xml:space="preserve">Роль воспитателя в игре </w:t>
      </w:r>
      <w:r w:rsidR="00F251E2">
        <w:rPr>
          <w:rFonts w:ascii="Times New Roman" w:hAnsi="Times New Roman" w:cs="Times New Roman"/>
          <w:sz w:val="28"/>
          <w:szCs w:val="28"/>
        </w:rPr>
        <w:t xml:space="preserve">бывает различной: он может быть </w:t>
      </w:r>
      <w:r w:rsidR="00F251E2" w:rsidRPr="00F251E2">
        <w:rPr>
          <w:rFonts w:ascii="Times New Roman" w:hAnsi="Times New Roman" w:cs="Times New Roman"/>
          <w:sz w:val="28"/>
          <w:szCs w:val="28"/>
        </w:rPr>
        <w:t>прямым участником игры,</w:t>
      </w:r>
      <w:r w:rsidR="00F251E2">
        <w:rPr>
          <w:rFonts w:ascii="Times New Roman" w:hAnsi="Times New Roman" w:cs="Times New Roman"/>
          <w:sz w:val="28"/>
          <w:szCs w:val="28"/>
        </w:rPr>
        <w:t xml:space="preserve"> советчиком, помощником и т. д. </w:t>
      </w:r>
      <w:r w:rsidR="00F251E2" w:rsidRPr="00F251E2">
        <w:rPr>
          <w:rFonts w:ascii="Times New Roman" w:hAnsi="Times New Roman" w:cs="Times New Roman"/>
          <w:sz w:val="28"/>
          <w:szCs w:val="28"/>
        </w:rPr>
        <w:t>Но во всех случаях воспитатель, вн</w:t>
      </w:r>
      <w:r w:rsidR="00F251E2">
        <w:rPr>
          <w:rFonts w:ascii="Times New Roman" w:hAnsi="Times New Roman" w:cs="Times New Roman"/>
          <w:sz w:val="28"/>
          <w:szCs w:val="28"/>
        </w:rPr>
        <w:t xml:space="preserve">имательно относясь к замыслам и </w:t>
      </w:r>
      <w:r w:rsidR="00F251E2" w:rsidRPr="00F251E2">
        <w:rPr>
          <w:rFonts w:ascii="Times New Roman" w:hAnsi="Times New Roman" w:cs="Times New Roman"/>
          <w:sz w:val="28"/>
          <w:szCs w:val="28"/>
        </w:rPr>
        <w:t>стремлениям детей, не подавляя их инициативы и само</w:t>
      </w:r>
      <w:r w:rsidR="00F251E2">
        <w:rPr>
          <w:rFonts w:ascii="Times New Roman" w:hAnsi="Times New Roman" w:cs="Times New Roman"/>
          <w:sz w:val="28"/>
          <w:szCs w:val="28"/>
        </w:rPr>
        <w:t xml:space="preserve">стоятельности, влияет </w:t>
      </w:r>
      <w:r w:rsidR="00F251E2" w:rsidRPr="00F251E2">
        <w:rPr>
          <w:rFonts w:ascii="Times New Roman" w:hAnsi="Times New Roman" w:cs="Times New Roman"/>
          <w:sz w:val="28"/>
          <w:szCs w:val="28"/>
        </w:rPr>
        <w:t>на содержание игр, создаёт условия для</w:t>
      </w:r>
      <w:r w:rsidR="00F251E2">
        <w:rPr>
          <w:rFonts w:ascii="Times New Roman" w:hAnsi="Times New Roman" w:cs="Times New Roman"/>
          <w:sz w:val="28"/>
          <w:szCs w:val="28"/>
        </w:rPr>
        <w:t xml:space="preserve"> их развёртывания, для развития </w:t>
      </w:r>
      <w:r w:rsidR="00F251E2" w:rsidRPr="00F251E2">
        <w:rPr>
          <w:rFonts w:ascii="Times New Roman" w:hAnsi="Times New Roman" w:cs="Times New Roman"/>
          <w:sz w:val="28"/>
          <w:szCs w:val="28"/>
        </w:rPr>
        <w:t>детской</w:t>
      </w:r>
      <w:r w:rsidR="00F251E2">
        <w:rPr>
          <w:rFonts w:ascii="Times New Roman" w:hAnsi="Times New Roman" w:cs="Times New Roman"/>
          <w:sz w:val="28"/>
          <w:szCs w:val="28"/>
        </w:rPr>
        <w:t xml:space="preserve"> изобразительности, творчества. </w:t>
      </w:r>
      <w:r w:rsidR="00F251E2" w:rsidRPr="00F251E2">
        <w:rPr>
          <w:rFonts w:ascii="Times New Roman" w:hAnsi="Times New Roman" w:cs="Times New Roman"/>
          <w:sz w:val="28"/>
          <w:szCs w:val="28"/>
        </w:rPr>
        <w:t>Он помогает детям устанав</w:t>
      </w:r>
      <w:r w:rsidR="00F251E2">
        <w:rPr>
          <w:rFonts w:ascii="Times New Roman" w:hAnsi="Times New Roman" w:cs="Times New Roman"/>
          <w:sz w:val="28"/>
          <w:szCs w:val="28"/>
        </w:rPr>
        <w:t xml:space="preserve">ливать взаимоотношения дружбы и </w:t>
      </w:r>
      <w:r w:rsidR="00F251E2" w:rsidRPr="00F251E2">
        <w:rPr>
          <w:rFonts w:ascii="Times New Roman" w:hAnsi="Times New Roman" w:cs="Times New Roman"/>
          <w:sz w:val="28"/>
          <w:szCs w:val="28"/>
        </w:rPr>
        <w:t>взаимопомощи. В играх педагог изучает каждого ребёнка, его интересы,</w:t>
      </w:r>
      <w:r w:rsidR="00F251E2">
        <w:rPr>
          <w:rFonts w:ascii="Times New Roman" w:hAnsi="Times New Roman" w:cs="Times New Roman"/>
          <w:sz w:val="28"/>
          <w:szCs w:val="28"/>
        </w:rPr>
        <w:t xml:space="preserve"> </w:t>
      </w:r>
      <w:r w:rsidR="00F251E2" w:rsidRPr="00F251E2">
        <w:rPr>
          <w:rFonts w:ascii="Times New Roman" w:hAnsi="Times New Roman" w:cs="Times New Roman"/>
          <w:sz w:val="28"/>
          <w:szCs w:val="28"/>
        </w:rPr>
        <w:t>желания, индивидуальные особенности, сле</w:t>
      </w:r>
      <w:r w:rsidR="00F251E2">
        <w:rPr>
          <w:rFonts w:ascii="Times New Roman" w:hAnsi="Times New Roman" w:cs="Times New Roman"/>
          <w:sz w:val="28"/>
          <w:szCs w:val="28"/>
        </w:rPr>
        <w:t xml:space="preserve">дит за его переживаниями, с тем </w:t>
      </w:r>
      <w:r w:rsidR="00F251E2" w:rsidRPr="00F251E2">
        <w:rPr>
          <w:rFonts w:ascii="Times New Roman" w:hAnsi="Times New Roman" w:cs="Times New Roman"/>
          <w:sz w:val="28"/>
          <w:szCs w:val="28"/>
        </w:rPr>
        <w:t>чтобы найти правильные пути и средства воспитания.</w:t>
      </w:r>
    </w:p>
    <w:p w:rsid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51E2" w:rsidRPr="00F251E2">
        <w:rPr>
          <w:rFonts w:ascii="Times New Roman" w:hAnsi="Times New Roman" w:cs="Times New Roman"/>
          <w:sz w:val="28"/>
          <w:szCs w:val="28"/>
        </w:rPr>
        <w:t>Тематика игр дошкольников различна</w:t>
      </w:r>
      <w:r w:rsidR="00F251E2">
        <w:rPr>
          <w:rFonts w:ascii="Times New Roman" w:hAnsi="Times New Roman" w:cs="Times New Roman"/>
          <w:sz w:val="28"/>
          <w:szCs w:val="28"/>
        </w:rPr>
        <w:t xml:space="preserve">. Из поколения в поколение дети </w:t>
      </w:r>
      <w:r w:rsidR="00F251E2" w:rsidRPr="00F251E2">
        <w:rPr>
          <w:rFonts w:ascii="Times New Roman" w:hAnsi="Times New Roman" w:cs="Times New Roman"/>
          <w:sz w:val="28"/>
          <w:szCs w:val="28"/>
        </w:rPr>
        <w:t>традиционно играют в семью, в больницу, в школу, и т. д. Однако без</w:t>
      </w:r>
      <w:r w:rsidR="00F251E2">
        <w:rPr>
          <w:rFonts w:ascii="Times New Roman" w:hAnsi="Times New Roman" w:cs="Times New Roman"/>
          <w:sz w:val="28"/>
          <w:szCs w:val="28"/>
        </w:rPr>
        <w:t xml:space="preserve"> </w:t>
      </w:r>
      <w:r w:rsidR="00F251E2" w:rsidRPr="00F251E2">
        <w:rPr>
          <w:rFonts w:ascii="Times New Roman" w:hAnsi="Times New Roman" w:cs="Times New Roman"/>
          <w:sz w:val="28"/>
          <w:szCs w:val="28"/>
        </w:rPr>
        <w:t xml:space="preserve">участия воспитателя и искреннего интереса </w:t>
      </w:r>
      <w:r w:rsidR="00F251E2">
        <w:rPr>
          <w:rFonts w:ascii="Times New Roman" w:hAnsi="Times New Roman" w:cs="Times New Roman"/>
          <w:sz w:val="28"/>
          <w:szCs w:val="28"/>
        </w:rPr>
        <w:t xml:space="preserve">его к этому крайне важному виду </w:t>
      </w:r>
      <w:r w:rsidR="00F251E2" w:rsidRPr="00F251E2">
        <w:rPr>
          <w:rFonts w:ascii="Times New Roman" w:hAnsi="Times New Roman" w:cs="Times New Roman"/>
          <w:sz w:val="28"/>
          <w:szCs w:val="28"/>
        </w:rPr>
        <w:t>детской деятельности, без его умения увлечё</w:t>
      </w:r>
      <w:r w:rsidR="00F251E2">
        <w:rPr>
          <w:rFonts w:ascii="Times New Roman" w:hAnsi="Times New Roman" w:cs="Times New Roman"/>
          <w:sz w:val="28"/>
          <w:szCs w:val="28"/>
        </w:rPr>
        <w:t xml:space="preserve">нно, не подделываясь под детей, </w:t>
      </w:r>
      <w:r w:rsidR="001943E7">
        <w:rPr>
          <w:rFonts w:ascii="Times New Roman" w:hAnsi="Times New Roman" w:cs="Times New Roman"/>
          <w:sz w:val="28"/>
          <w:szCs w:val="28"/>
        </w:rPr>
        <w:t>играть с ними</w:t>
      </w:r>
      <w:r w:rsidR="00F251E2" w:rsidRPr="00F251E2">
        <w:rPr>
          <w:rFonts w:ascii="Times New Roman" w:hAnsi="Times New Roman" w:cs="Times New Roman"/>
          <w:sz w:val="28"/>
          <w:szCs w:val="28"/>
        </w:rPr>
        <w:t>, содержание и характер игр старших дошкольников во многом</w:t>
      </w:r>
      <w:r w:rsidR="001943E7">
        <w:rPr>
          <w:rFonts w:ascii="Times New Roman" w:hAnsi="Times New Roman" w:cs="Times New Roman"/>
          <w:sz w:val="28"/>
          <w:szCs w:val="28"/>
        </w:rPr>
        <w:t xml:space="preserve"> </w:t>
      </w:r>
      <w:r w:rsidR="00F251E2" w:rsidRPr="00F251E2">
        <w:rPr>
          <w:rFonts w:ascii="Times New Roman" w:hAnsi="Times New Roman" w:cs="Times New Roman"/>
          <w:sz w:val="28"/>
          <w:szCs w:val="28"/>
        </w:rPr>
        <w:t>могут оставаться на таком же уровне, что у малышей</w:t>
      </w:r>
      <w:r w:rsidR="00F251E2">
        <w:rPr>
          <w:rFonts w:ascii="Times New Roman" w:hAnsi="Times New Roman" w:cs="Times New Roman"/>
          <w:sz w:val="28"/>
          <w:szCs w:val="28"/>
        </w:rPr>
        <w:t xml:space="preserve">. </w:t>
      </w:r>
      <w:r w:rsidR="00F251E2" w:rsidRPr="00F251E2">
        <w:rPr>
          <w:rFonts w:ascii="Times New Roman" w:hAnsi="Times New Roman" w:cs="Times New Roman"/>
          <w:sz w:val="28"/>
          <w:szCs w:val="28"/>
        </w:rPr>
        <w:t>Если же взрослый живёт игрой, е</w:t>
      </w:r>
      <w:r w:rsidR="00F251E2">
        <w:rPr>
          <w:rFonts w:ascii="Times New Roman" w:hAnsi="Times New Roman" w:cs="Times New Roman"/>
          <w:sz w:val="28"/>
          <w:szCs w:val="28"/>
        </w:rPr>
        <w:t xml:space="preserve">сли он верный, знающий партнёр, </w:t>
      </w:r>
      <w:r w:rsidR="00F251E2" w:rsidRPr="00F251E2">
        <w:rPr>
          <w:rFonts w:ascii="Times New Roman" w:hAnsi="Times New Roman" w:cs="Times New Roman"/>
          <w:sz w:val="28"/>
          <w:szCs w:val="28"/>
        </w:rPr>
        <w:t xml:space="preserve">добрый друг, с которым интересно играть, </w:t>
      </w:r>
      <w:r w:rsidR="001943E7">
        <w:rPr>
          <w:rFonts w:ascii="Times New Roman" w:hAnsi="Times New Roman" w:cs="Times New Roman"/>
          <w:sz w:val="28"/>
          <w:szCs w:val="28"/>
        </w:rPr>
        <w:t xml:space="preserve">культура детской игры постоянно растёт, </w:t>
      </w:r>
      <w:r w:rsidR="00F251E2" w:rsidRPr="00F251E2">
        <w:rPr>
          <w:rFonts w:ascii="Times New Roman" w:hAnsi="Times New Roman" w:cs="Times New Roman"/>
          <w:sz w:val="28"/>
          <w:szCs w:val="28"/>
        </w:rPr>
        <w:t>и сама игра становится в р</w:t>
      </w:r>
      <w:r w:rsidR="00F251E2">
        <w:rPr>
          <w:rFonts w:ascii="Times New Roman" w:hAnsi="Times New Roman" w:cs="Times New Roman"/>
          <w:sz w:val="28"/>
          <w:szCs w:val="28"/>
        </w:rPr>
        <w:t xml:space="preserve">уках умелого воспитателя важным </w:t>
      </w:r>
      <w:r w:rsidR="00F251E2" w:rsidRPr="00F251E2">
        <w:rPr>
          <w:rFonts w:ascii="Times New Roman" w:hAnsi="Times New Roman" w:cs="Times New Roman"/>
          <w:sz w:val="28"/>
          <w:szCs w:val="28"/>
        </w:rPr>
        <w:t>средством влияния на поведение детей</w:t>
      </w:r>
      <w:r w:rsidR="00F251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1E2" w:rsidRDefault="0077061D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 w:rsidRPr="00793ECB">
        <w:rPr>
          <w:rFonts w:ascii="Times New Roman" w:hAnsi="Times New Roman" w:cs="Times New Roman"/>
          <w:sz w:val="28"/>
          <w:szCs w:val="28"/>
        </w:rPr>
        <w:t xml:space="preserve">Термин «руководство игрой» - обозначает совокупность методов и приемов, направленных на организацию конкретных игр детей и овладение ими </w:t>
      </w:r>
      <w:r w:rsidR="00793ECB" w:rsidRPr="00793ECB">
        <w:rPr>
          <w:rFonts w:ascii="Times New Roman" w:hAnsi="Times New Roman" w:cs="Times New Roman"/>
          <w:sz w:val="28"/>
          <w:szCs w:val="28"/>
        </w:rPr>
        <w:lastRenderedPageBreak/>
        <w:t>игровыми умениями. Руководство сюжетно-ролевой игрой требует большого мастерства и педагогического такта.</w:t>
      </w:r>
    </w:p>
    <w:p w:rsidR="00793ECB" w:rsidRPr="00793ECB" w:rsidRDefault="0077061D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 w:rsidRPr="00793ECB">
        <w:rPr>
          <w:rFonts w:ascii="Times New Roman" w:hAnsi="Times New Roman" w:cs="Times New Roman"/>
          <w:sz w:val="28"/>
          <w:szCs w:val="28"/>
        </w:rPr>
        <w:t>При руководстве игрой в старшем дошкольном возрасте используются следующие приемы:</w:t>
      </w:r>
    </w:p>
    <w:p w:rsidR="00793ECB" w:rsidRPr="00793ECB" w:rsidRDefault="0077061D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 w:rsidRPr="00793ECB">
        <w:rPr>
          <w:rFonts w:ascii="Times New Roman" w:hAnsi="Times New Roman" w:cs="Times New Roman"/>
          <w:sz w:val="28"/>
          <w:szCs w:val="28"/>
        </w:rPr>
        <w:t xml:space="preserve">Приемы прямого руководства: непосредственное включение педагога в игру, принятие на себя роли (ролевое участие в игре, участие в сговоре детей, разъяснение, помощь, совет по ходу игры, предложение новой темы игры и др.). Воспитатель оказывает влияние и на выбор </w:t>
      </w:r>
      <w:proofErr w:type="gramStart"/>
      <w:r w:rsidR="00793ECB" w:rsidRPr="00793ECB">
        <w:rPr>
          <w:rFonts w:ascii="Times New Roman" w:hAnsi="Times New Roman" w:cs="Times New Roman"/>
          <w:sz w:val="28"/>
          <w:szCs w:val="28"/>
        </w:rPr>
        <w:t>темы</w:t>
      </w:r>
      <w:proofErr w:type="gramEnd"/>
      <w:r w:rsidR="00793ECB" w:rsidRPr="00793ECB">
        <w:rPr>
          <w:rFonts w:ascii="Times New Roman" w:hAnsi="Times New Roman" w:cs="Times New Roman"/>
          <w:sz w:val="28"/>
          <w:szCs w:val="28"/>
        </w:rPr>
        <w:t xml:space="preserve"> и на развитие ее сюжета, помогает детям распределять роли, наполняя их нравственным содержанием.</w:t>
      </w:r>
    </w:p>
    <w:p w:rsidR="00793ECB" w:rsidRDefault="0077061D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 w:rsidRPr="00793ECB">
        <w:rPr>
          <w:rFonts w:ascii="Times New Roman" w:hAnsi="Times New Roman" w:cs="Times New Roman"/>
          <w:sz w:val="28"/>
          <w:szCs w:val="28"/>
        </w:rPr>
        <w:t>Приемы косвенного руководства: без вмешательства педагога в игру, направленное на обеспечение опыта ребенка (внесение игрушек, создание игровой обстановки до начала игры).</w:t>
      </w:r>
    </w:p>
    <w:p w:rsidR="00793ECB" w:rsidRDefault="0077061D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>
        <w:rPr>
          <w:rFonts w:ascii="Times New Roman" w:hAnsi="Times New Roman" w:cs="Times New Roman"/>
          <w:sz w:val="28"/>
          <w:szCs w:val="28"/>
        </w:rPr>
        <w:t>П</w:t>
      </w:r>
      <w:r w:rsidR="00793ECB" w:rsidRPr="00793ECB">
        <w:rPr>
          <w:rFonts w:ascii="Times New Roman" w:hAnsi="Times New Roman" w:cs="Times New Roman"/>
          <w:sz w:val="28"/>
          <w:szCs w:val="28"/>
        </w:rPr>
        <w:t>едагог вместе с дошкольниками за</w:t>
      </w:r>
      <w:r w:rsidR="00793ECB">
        <w:rPr>
          <w:rFonts w:ascii="Times New Roman" w:hAnsi="Times New Roman" w:cs="Times New Roman"/>
          <w:sz w:val="28"/>
          <w:szCs w:val="28"/>
        </w:rPr>
        <w:t>нимается подготовкой атрибутов.</w:t>
      </w:r>
    </w:p>
    <w:p w:rsidR="00793ECB" w:rsidRDefault="0077061D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ECB" w:rsidRPr="00793ECB">
        <w:rPr>
          <w:rFonts w:ascii="Times New Roman" w:hAnsi="Times New Roman" w:cs="Times New Roman"/>
          <w:sz w:val="28"/>
          <w:szCs w:val="28"/>
        </w:rPr>
        <w:t>Воспитанники подготовительной группы многое уже могут сделать своими руками (например, маски для игры «Театр», выпечку для «Кафе», нарисовать упаковки таблеток для «Аптеки» и т. д.). Далее воспитатель совместно с детьми намечает различные сюжетные линии, которые можно использовать (при этом не навязывая ребятам своё мнение, а лишь давая советы).</w:t>
      </w:r>
    </w:p>
    <w:p w:rsidR="00793ECB" w:rsidRP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3ECB">
        <w:rPr>
          <w:rFonts w:ascii="Times New Roman" w:hAnsi="Times New Roman" w:cs="Times New Roman"/>
          <w:sz w:val="28"/>
          <w:szCs w:val="28"/>
        </w:rPr>
        <w:t>Важное условие успешного проведения сюжетно-ролевой игры — это её «материальная база». Для этого необходимы соответствующие атрибуты, представляющие собой имитацию настоящих вещей, либо предметы-заместители, которым придаётся воображаемое значение. В подготовительной группе используется гораздо больше предметов заместителей, нежели в более раннем возрасте. Это различные лоскуты материала, палочки от мороженого, крышечки от бутылок, деревянные и пластмассовые бруски и пр.</w:t>
      </w:r>
    </w:p>
    <w:p w:rsid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3ECB">
        <w:rPr>
          <w:rFonts w:ascii="Times New Roman" w:hAnsi="Times New Roman" w:cs="Times New Roman"/>
          <w:sz w:val="28"/>
          <w:szCs w:val="28"/>
        </w:rPr>
        <w:t>Материал к определённой игре всегда должен быть у детей под рукой, но в то же время не нужно держать его на ви</w:t>
      </w:r>
      <w:r>
        <w:rPr>
          <w:rFonts w:ascii="Times New Roman" w:hAnsi="Times New Roman" w:cs="Times New Roman"/>
          <w:sz w:val="28"/>
          <w:szCs w:val="28"/>
        </w:rPr>
        <w:t xml:space="preserve">ду в качестве элемента дизайна. </w:t>
      </w:r>
      <w:r w:rsidRPr="00793ECB">
        <w:rPr>
          <w:rFonts w:ascii="Times New Roman" w:hAnsi="Times New Roman" w:cs="Times New Roman"/>
          <w:sz w:val="28"/>
          <w:szCs w:val="28"/>
        </w:rPr>
        <w:t xml:space="preserve">Самое удобное решение — хранить атрибуты для сюжетно-ролевых игр в отдельных </w:t>
      </w:r>
      <w:r w:rsidRPr="00793ECB">
        <w:rPr>
          <w:rFonts w:ascii="Times New Roman" w:hAnsi="Times New Roman" w:cs="Times New Roman"/>
          <w:sz w:val="28"/>
          <w:szCs w:val="28"/>
        </w:rPr>
        <w:lastRenderedPageBreak/>
        <w:t>контейнерах (коробках). С их лицевой стороны нужно обозначить символ игры и надпись (ведь многие воспитанники подготовительной группы уже умеют читать).</w:t>
      </w:r>
    </w:p>
    <w:p w:rsid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3ECB">
        <w:rPr>
          <w:rFonts w:ascii="Times New Roman" w:hAnsi="Times New Roman" w:cs="Times New Roman"/>
          <w:sz w:val="28"/>
          <w:szCs w:val="28"/>
        </w:rPr>
        <w:t>Содержание уголков постоянно пополняется по мере расширения детского кругозора и обогащения впечатлениями.</w:t>
      </w:r>
    </w:p>
    <w:p w:rsidR="00793ECB" w:rsidRP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3ECB">
        <w:rPr>
          <w:rFonts w:ascii="Times New Roman" w:hAnsi="Times New Roman" w:cs="Times New Roman"/>
          <w:sz w:val="28"/>
          <w:szCs w:val="28"/>
        </w:rPr>
        <w:t>Таким образом, можно с уверенностью сказать, что сюжетно- ролевая игра оказывает огромное влияние на развитие ребёнка. Расширяет кругозор, способствует формированию положительных взаимоотношений, оказывает на детей комплексное воспитательное воздействие.</w:t>
      </w:r>
    </w:p>
    <w:p w:rsid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ECB" w:rsidRPr="00793ECB" w:rsidRDefault="00793ECB" w:rsidP="007E59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3ECB" w:rsidRPr="0079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E2"/>
    <w:rsid w:val="001943E7"/>
    <w:rsid w:val="00315D37"/>
    <w:rsid w:val="0077061D"/>
    <w:rsid w:val="00793ECB"/>
    <w:rsid w:val="007E5974"/>
    <w:rsid w:val="00DD294A"/>
    <w:rsid w:val="00F251E2"/>
    <w:rsid w:val="00FA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3855"/>
  <w15:chartTrackingRefBased/>
  <w15:docId w15:val="{D57E9FB8-A412-48E8-971B-810F3299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2022-04-10T20:17:00Z</cp:lastPrinted>
  <dcterms:created xsi:type="dcterms:W3CDTF">2022-04-10T19:45:00Z</dcterms:created>
  <dcterms:modified xsi:type="dcterms:W3CDTF">2022-05-17T17:54:00Z</dcterms:modified>
</cp:coreProperties>
</file>